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531B" w14:textId="0391A06D" w:rsidR="00E6525E" w:rsidRPr="00F53185" w:rsidRDefault="00E7257B" w:rsidP="00D513AE">
      <w:pPr>
        <w:spacing w:line="240" w:lineRule="auto"/>
        <w:contextualSpacing/>
        <w:rPr>
          <w:b/>
          <w:sz w:val="23"/>
          <w:szCs w:val="23"/>
        </w:rPr>
      </w:pPr>
      <w:r>
        <w:rPr>
          <w:sz w:val="23"/>
          <w:szCs w:val="23"/>
        </w:rPr>
        <w:t>TRAC seminar</w:t>
      </w:r>
      <w:r w:rsidR="00E6525E" w:rsidRPr="00F53185">
        <w:rPr>
          <w:sz w:val="23"/>
          <w:szCs w:val="23"/>
        </w:rPr>
        <w:t xml:space="preserve">, </w:t>
      </w:r>
      <w:r>
        <w:rPr>
          <w:sz w:val="23"/>
          <w:szCs w:val="23"/>
        </w:rPr>
        <w:t>21</w:t>
      </w:r>
      <w:r w:rsidR="00E6525E" w:rsidRPr="00F53185">
        <w:rPr>
          <w:sz w:val="23"/>
          <w:szCs w:val="23"/>
        </w:rPr>
        <w:t xml:space="preserve"> </w:t>
      </w:r>
      <w:r>
        <w:rPr>
          <w:sz w:val="23"/>
          <w:szCs w:val="23"/>
        </w:rPr>
        <w:t>September</w:t>
      </w:r>
      <w:r w:rsidR="00E6525E" w:rsidRPr="00F53185">
        <w:rPr>
          <w:sz w:val="23"/>
          <w:szCs w:val="23"/>
        </w:rPr>
        <w:t xml:space="preserve"> 202</w:t>
      </w:r>
      <w:r>
        <w:rPr>
          <w:sz w:val="23"/>
          <w:szCs w:val="23"/>
        </w:rPr>
        <w:t>3</w:t>
      </w:r>
      <w:r w:rsidR="00E6525E" w:rsidRPr="00F53185">
        <w:rPr>
          <w:sz w:val="23"/>
          <w:szCs w:val="23"/>
        </w:rPr>
        <w:t>, Maria W. Merritt, PhD</w:t>
      </w:r>
    </w:p>
    <w:p w14:paraId="0FBC531C" w14:textId="794AB20E" w:rsidR="00E6525E" w:rsidRPr="00F53185" w:rsidRDefault="00E6525E" w:rsidP="00D513AE">
      <w:pPr>
        <w:spacing w:line="240" w:lineRule="auto"/>
        <w:contextualSpacing/>
        <w:rPr>
          <w:sz w:val="23"/>
          <w:szCs w:val="23"/>
        </w:rPr>
      </w:pPr>
      <w:r w:rsidRPr="00F53185">
        <w:rPr>
          <w:sz w:val="23"/>
          <w:szCs w:val="23"/>
        </w:rPr>
        <w:t>“</w:t>
      </w:r>
      <w:r w:rsidR="00D10A70" w:rsidRPr="00D10A70">
        <w:rPr>
          <w:sz w:val="23"/>
          <w:szCs w:val="23"/>
        </w:rPr>
        <w:t>Issues of Social Justice in Relation to MDR-TB Treatment</w:t>
      </w:r>
      <w:r w:rsidRPr="00F53185">
        <w:rPr>
          <w:sz w:val="23"/>
          <w:szCs w:val="23"/>
        </w:rPr>
        <w:t>”</w:t>
      </w:r>
    </w:p>
    <w:p w14:paraId="0FBC531D" w14:textId="77777777" w:rsidR="00D513AE" w:rsidRPr="00F53185" w:rsidRDefault="00D513AE">
      <w:pPr>
        <w:contextualSpacing/>
        <w:rPr>
          <w:sz w:val="23"/>
          <w:szCs w:val="23"/>
        </w:rPr>
      </w:pPr>
    </w:p>
    <w:p w14:paraId="0FBC531E" w14:textId="2DB81479" w:rsidR="00000000" w:rsidRPr="00F53185" w:rsidRDefault="00D10A70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>Works Cited</w:t>
      </w:r>
      <w:r w:rsidR="00954C58">
        <w:rPr>
          <w:b/>
          <w:sz w:val="23"/>
          <w:szCs w:val="23"/>
          <w:u w:val="single"/>
        </w:rPr>
        <w:t xml:space="preserve"> and Other Works of Interest</w:t>
      </w:r>
    </w:p>
    <w:p w14:paraId="0FBC531F" w14:textId="77777777" w:rsidR="00DB0F56" w:rsidRPr="00F53185" w:rsidRDefault="00DB0F56" w:rsidP="00DB0F56">
      <w:pPr>
        <w:rPr>
          <w:rStyle w:val="Hyperlink"/>
          <w:sz w:val="23"/>
          <w:szCs w:val="23"/>
        </w:rPr>
      </w:pPr>
      <w:r w:rsidRPr="00F53185">
        <w:rPr>
          <w:sz w:val="23"/>
          <w:szCs w:val="23"/>
        </w:rPr>
        <w:t xml:space="preserve">Bailey TC, Merritt MW, Tediosi F. “Investing in Justice: Ethics, Evidence, and the Eradication Investment Cases for Lymphatic Filariasis and Onchocerciasis”. </w:t>
      </w:r>
      <w:r w:rsidRPr="00F53185">
        <w:rPr>
          <w:i/>
          <w:sz w:val="23"/>
          <w:szCs w:val="23"/>
        </w:rPr>
        <w:t>American Journal of Public Health</w:t>
      </w:r>
      <w:r w:rsidRPr="00F53185">
        <w:rPr>
          <w:sz w:val="23"/>
          <w:szCs w:val="23"/>
        </w:rPr>
        <w:t xml:space="preserve"> (2015): 105(4):629-636 </w:t>
      </w:r>
      <w:hyperlink r:id="rId5" w:history="1">
        <w:r w:rsidRPr="00F53185">
          <w:rPr>
            <w:rStyle w:val="Hyperlink"/>
            <w:sz w:val="23"/>
            <w:szCs w:val="23"/>
          </w:rPr>
          <w:t>https://www.ncbi.nlm.nih.gov/pmc/articles/PMC4358176/</w:t>
        </w:r>
      </w:hyperlink>
    </w:p>
    <w:p w14:paraId="0FBC5320" w14:textId="77777777" w:rsidR="00DB0F56" w:rsidRPr="00F53185" w:rsidRDefault="00DB0F56" w:rsidP="00DB0F56">
      <w:pPr>
        <w:rPr>
          <w:color w:val="0563C1" w:themeColor="hyperlink"/>
          <w:sz w:val="23"/>
          <w:szCs w:val="23"/>
          <w:u w:val="single"/>
        </w:rPr>
      </w:pPr>
      <w:r w:rsidRPr="00F53185">
        <w:rPr>
          <w:sz w:val="23"/>
          <w:szCs w:val="23"/>
        </w:rPr>
        <w:t xml:space="preserve">Dowdy DW, Zwerling AA, Stennett A, Searle A, Dukhanin V, Taylor HA, </w:t>
      </w:r>
      <w:r w:rsidRPr="00F53185">
        <w:rPr>
          <w:bCs/>
          <w:sz w:val="23"/>
          <w:szCs w:val="23"/>
        </w:rPr>
        <w:t>Merritt MW.</w:t>
      </w:r>
      <w:r w:rsidRPr="00F53185">
        <w:rPr>
          <w:sz w:val="23"/>
          <w:szCs w:val="23"/>
        </w:rPr>
        <w:t xml:space="preserve"> “Measuring Stigma to Assess the Social Justice Implications of Health-Related Policy Decisions: Application to Novel Treatment Regimens for Multidrug-Resistant Tuberculosis,” </w:t>
      </w:r>
      <w:r w:rsidRPr="00F53185">
        <w:rPr>
          <w:i/>
          <w:iCs/>
          <w:sz w:val="23"/>
          <w:szCs w:val="23"/>
        </w:rPr>
        <w:t>Medical Decision Making Policy &amp; Practice</w:t>
      </w:r>
      <w:r w:rsidRPr="00F53185">
        <w:rPr>
          <w:sz w:val="23"/>
          <w:szCs w:val="23"/>
        </w:rPr>
        <w:t xml:space="preserve"> (2020): 5(1): </w:t>
      </w:r>
      <w:hyperlink r:id="rId6" w:history="1">
        <w:r w:rsidRPr="00F53185">
          <w:rPr>
            <w:rStyle w:val="Hyperlink"/>
            <w:sz w:val="23"/>
            <w:szCs w:val="23"/>
          </w:rPr>
          <w:t>https://doi.org/10.1177/2381468320915239</w:t>
        </w:r>
      </w:hyperlink>
    </w:p>
    <w:p w14:paraId="0FBC5321" w14:textId="77777777" w:rsidR="00DB0F56" w:rsidRPr="00F53185" w:rsidRDefault="00DB0F56" w:rsidP="00DB0F56">
      <w:pPr>
        <w:rPr>
          <w:color w:val="0563C1" w:themeColor="hyperlink"/>
          <w:sz w:val="23"/>
          <w:szCs w:val="23"/>
          <w:u w:val="single"/>
        </w:rPr>
      </w:pPr>
      <w:r w:rsidRPr="00F53185">
        <w:rPr>
          <w:sz w:val="23"/>
          <w:szCs w:val="23"/>
        </w:rPr>
        <w:t xml:space="preserve">Dukhanin VA, Searle A, Zwerling A, Dowdy DW, Taylor HA, Merritt MW. “Integrating Social Justice Concerns into Economic Evaluation for Healthcare and Public Health: A Systematic Review,” </w:t>
      </w:r>
      <w:r w:rsidRPr="00F53185">
        <w:rPr>
          <w:i/>
          <w:sz w:val="23"/>
          <w:szCs w:val="23"/>
        </w:rPr>
        <w:t xml:space="preserve">Social Science &amp; Medicine </w:t>
      </w:r>
      <w:r w:rsidRPr="00F53185">
        <w:rPr>
          <w:sz w:val="23"/>
          <w:szCs w:val="23"/>
        </w:rPr>
        <w:t xml:space="preserve">(2018): 198: 27-35 </w:t>
      </w:r>
      <w:hyperlink r:id="rId7" w:history="1">
        <w:r w:rsidRPr="00F53185">
          <w:rPr>
            <w:rStyle w:val="Hyperlink"/>
            <w:sz w:val="23"/>
            <w:szCs w:val="23"/>
          </w:rPr>
          <w:t>https://www.ncbi.nlm.nih.gov/pmc/articles/PMC6545595/</w:t>
        </w:r>
      </w:hyperlink>
    </w:p>
    <w:p w14:paraId="0FBC5322" w14:textId="77777777" w:rsidR="00DB0F56" w:rsidRPr="00F53185" w:rsidRDefault="00DB0F56">
      <w:pPr>
        <w:rPr>
          <w:sz w:val="23"/>
          <w:szCs w:val="23"/>
        </w:rPr>
      </w:pPr>
      <w:r w:rsidRPr="00F53185">
        <w:rPr>
          <w:sz w:val="23"/>
          <w:szCs w:val="23"/>
        </w:rPr>
        <w:t xml:space="preserve">Merritt MW, Sutherland CS, Tediosi F. “Ethical Considerations for Global Health Decision-Making: Justice-Enhanced Cost-Effectiveness Analysis of New Technologies for </w:t>
      </w:r>
      <w:r w:rsidRPr="00F53185">
        <w:rPr>
          <w:i/>
          <w:sz w:val="23"/>
          <w:szCs w:val="23"/>
        </w:rPr>
        <w:t>Trypanosoma brucei gambiense</w:t>
      </w:r>
      <w:r w:rsidRPr="00F53185">
        <w:rPr>
          <w:sz w:val="23"/>
          <w:szCs w:val="23"/>
        </w:rPr>
        <w:t>,</w:t>
      </w:r>
      <w:r w:rsidRPr="00B27384">
        <w:rPr>
          <w:i/>
          <w:iCs/>
          <w:sz w:val="23"/>
          <w:szCs w:val="23"/>
        </w:rPr>
        <w:t>”</w:t>
      </w:r>
      <w:r w:rsidRPr="00F53185">
        <w:rPr>
          <w:sz w:val="23"/>
          <w:szCs w:val="23"/>
        </w:rPr>
        <w:t xml:space="preserve"> </w:t>
      </w:r>
      <w:r w:rsidRPr="00F53185">
        <w:rPr>
          <w:i/>
          <w:sz w:val="23"/>
          <w:szCs w:val="23"/>
        </w:rPr>
        <w:t xml:space="preserve">Public Health Ethics </w:t>
      </w:r>
      <w:r w:rsidRPr="00F53185">
        <w:rPr>
          <w:sz w:val="23"/>
          <w:szCs w:val="23"/>
        </w:rPr>
        <w:t xml:space="preserve">(2018): phy013, </w:t>
      </w:r>
      <w:hyperlink r:id="rId8" w:history="1">
        <w:r w:rsidRPr="00F53185">
          <w:rPr>
            <w:rStyle w:val="Hyperlink"/>
            <w:sz w:val="23"/>
            <w:szCs w:val="23"/>
          </w:rPr>
          <w:t>https://doi.org/10.1093/phe/phy013</w:t>
        </w:r>
      </w:hyperlink>
    </w:p>
    <w:p w14:paraId="2E5E4DD9" w14:textId="6A020FEA" w:rsidR="003842B1" w:rsidRPr="00B27384" w:rsidRDefault="003842B1">
      <w:pPr>
        <w:rPr>
          <w:sz w:val="23"/>
          <w:szCs w:val="23"/>
        </w:rPr>
      </w:pPr>
      <w:r>
        <w:rPr>
          <w:sz w:val="23"/>
          <w:szCs w:val="23"/>
        </w:rPr>
        <w:t>Taylor</w:t>
      </w:r>
      <w:r w:rsidR="00455BD9">
        <w:rPr>
          <w:sz w:val="23"/>
          <w:szCs w:val="23"/>
        </w:rPr>
        <w:t xml:space="preserve"> HA, Dowdy DW, Searle AR, Stennett AL, Dukhanin V, Zwerling AA, Merritt MW. “Disadvantage and the Experience of Treatment for Multidrug-Resistant Tuberculosis (MDR-TB)</w:t>
      </w:r>
      <w:r w:rsidR="00B27384">
        <w:rPr>
          <w:sz w:val="23"/>
          <w:szCs w:val="23"/>
        </w:rPr>
        <w:t xml:space="preserve">,” </w:t>
      </w:r>
      <w:r w:rsidR="00B27384">
        <w:rPr>
          <w:i/>
          <w:iCs/>
          <w:sz w:val="23"/>
          <w:szCs w:val="23"/>
        </w:rPr>
        <w:t>SSM – Qualitative Research in Health</w:t>
      </w:r>
      <w:r w:rsidR="00B27384">
        <w:rPr>
          <w:sz w:val="23"/>
          <w:szCs w:val="23"/>
        </w:rPr>
        <w:t xml:space="preserve"> </w:t>
      </w:r>
      <w:r w:rsidR="00866003">
        <w:rPr>
          <w:sz w:val="23"/>
          <w:szCs w:val="23"/>
        </w:rPr>
        <w:t>2 (2022) 100042</w:t>
      </w:r>
    </w:p>
    <w:p w14:paraId="009AFE3D" w14:textId="5C14838F" w:rsidR="00DA4223" w:rsidRDefault="00DA4223">
      <w:pPr>
        <w:rPr>
          <w:sz w:val="23"/>
          <w:szCs w:val="23"/>
        </w:rPr>
      </w:pPr>
      <w:r w:rsidRPr="00DA4223">
        <w:rPr>
          <w:sz w:val="23"/>
          <w:szCs w:val="23"/>
        </w:rPr>
        <w:t xml:space="preserve">Van Rie A, Sengupta S, Pungrassami P, </w:t>
      </w:r>
      <w:r w:rsidR="00CE4972">
        <w:rPr>
          <w:sz w:val="23"/>
          <w:szCs w:val="23"/>
        </w:rPr>
        <w:t xml:space="preserve">Balthip Q, </w:t>
      </w:r>
      <w:r w:rsidR="00E424E6">
        <w:rPr>
          <w:sz w:val="23"/>
          <w:szCs w:val="23"/>
        </w:rPr>
        <w:t xml:space="preserve">Choonuan S, Kasetjaroen Y, </w:t>
      </w:r>
      <w:r w:rsidR="007D4DD7">
        <w:rPr>
          <w:sz w:val="23"/>
          <w:szCs w:val="23"/>
        </w:rPr>
        <w:t xml:space="preserve">Strauss RP, Chongsuvivatwong V. </w:t>
      </w:r>
      <w:r>
        <w:rPr>
          <w:sz w:val="23"/>
          <w:szCs w:val="23"/>
        </w:rPr>
        <w:t>“</w:t>
      </w:r>
      <w:r w:rsidRPr="00DA4223">
        <w:rPr>
          <w:sz w:val="23"/>
          <w:szCs w:val="23"/>
        </w:rPr>
        <w:t xml:space="preserve">Measuring </w:t>
      </w:r>
      <w:r>
        <w:rPr>
          <w:sz w:val="23"/>
          <w:szCs w:val="23"/>
        </w:rPr>
        <w:t>S</w:t>
      </w:r>
      <w:r w:rsidRPr="00DA4223">
        <w:rPr>
          <w:sz w:val="23"/>
          <w:szCs w:val="23"/>
        </w:rPr>
        <w:t xml:space="preserve">tigma </w:t>
      </w:r>
      <w:r>
        <w:rPr>
          <w:sz w:val="23"/>
          <w:szCs w:val="23"/>
        </w:rPr>
        <w:t>A</w:t>
      </w:r>
      <w:r w:rsidRPr="00DA4223">
        <w:rPr>
          <w:sz w:val="23"/>
          <w:szCs w:val="23"/>
        </w:rPr>
        <w:t xml:space="preserve">ssociated with </w:t>
      </w:r>
      <w:r>
        <w:rPr>
          <w:sz w:val="23"/>
          <w:szCs w:val="23"/>
        </w:rPr>
        <w:t>T</w:t>
      </w:r>
      <w:r w:rsidRPr="00DA4223">
        <w:rPr>
          <w:sz w:val="23"/>
          <w:szCs w:val="23"/>
        </w:rPr>
        <w:t xml:space="preserve">uberculosis and HIV/AIDS in </w:t>
      </w:r>
      <w:r>
        <w:rPr>
          <w:sz w:val="23"/>
          <w:szCs w:val="23"/>
        </w:rPr>
        <w:t>S</w:t>
      </w:r>
      <w:r w:rsidRPr="00DA4223">
        <w:rPr>
          <w:sz w:val="23"/>
          <w:szCs w:val="23"/>
        </w:rPr>
        <w:t xml:space="preserve">outhern Thailand: </w:t>
      </w:r>
      <w:r>
        <w:rPr>
          <w:sz w:val="23"/>
          <w:szCs w:val="23"/>
        </w:rPr>
        <w:t>E</w:t>
      </w:r>
      <w:r w:rsidRPr="00DA4223">
        <w:rPr>
          <w:sz w:val="23"/>
          <w:szCs w:val="23"/>
        </w:rPr>
        <w:t xml:space="preserve">xploratory and </w:t>
      </w:r>
      <w:r>
        <w:rPr>
          <w:sz w:val="23"/>
          <w:szCs w:val="23"/>
        </w:rPr>
        <w:t>C</w:t>
      </w:r>
      <w:r w:rsidRPr="00DA4223">
        <w:rPr>
          <w:sz w:val="23"/>
          <w:szCs w:val="23"/>
        </w:rPr>
        <w:t xml:space="preserve">onfirmatory </w:t>
      </w:r>
      <w:r>
        <w:rPr>
          <w:sz w:val="23"/>
          <w:szCs w:val="23"/>
        </w:rPr>
        <w:t>F</w:t>
      </w:r>
      <w:r w:rsidRPr="00DA4223">
        <w:rPr>
          <w:sz w:val="23"/>
          <w:szCs w:val="23"/>
        </w:rPr>
        <w:t xml:space="preserve">actor </w:t>
      </w:r>
      <w:r>
        <w:rPr>
          <w:sz w:val="23"/>
          <w:szCs w:val="23"/>
        </w:rPr>
        <w:t>A</w:t>
      </w:r>
      <w:r w:rsidRPr="00DA4223">
        <w:rPr>
          <w:sz w:val="23"/>
          <w:szCs w:val="23"/>
        </w:rPr>
        <w:t xml:space="preserve">nalysis of </w:t>
      </w:r>
      <w:r>
        <w:rPr>
          <w:sz w:val="23"/>
          <w:szCs w:val="23"/>
        </w:rPr>
        <w:t>T</w:t>
      </w:r>
      <w:r w:rsidRPr="00DA4223">
        <w:rPr>
          <w:sz w:val="23"/>
          <w:szCs w:val="23"/>
        </w:rPr>
        <w:t xml:space="preserve">wo </w:t>
      </w:r>
      <w:r>
        <w:rPr>
          <w:sz w:val="23"/>
          <w:szCs w:val="23"/>
        </w:rPr>
        <w:t>N</w:t>
      </w:r>
      <w:r w:rsidRPr="00DA4223">
        <w:rPr>
          <w:sz w:val="23"/>
          <w:szCs w:val="23"/>
        </w:rPr>
        <w:t xml:space="preserve">ew </w:t>
      </w:r>
      <w:r>
        <w:rPr>
          <w:sz w:val="23"/>
          <w:szCs w:val="23"/>
        </w:rPr>
        <w:t>S</w:t>
      </w:r>
      <w:r w:rsidRPr="00DA4223">
        <w:rPr>
          <w:sz w:val="23"/>
          <w:szCs w:val="23"/>
        </w:rPr>
        <w:t>cales</w:t>
      </w:r>
      <w:r w:rsidR="00592A9A">
        <w:rPr>
          <w:sz w:val="23"/>
          <w:szCs w:val="23"/>
        </w:rPr>
        <w:t xml:space="preserve">,” </w:t>
      </w:r>
      <w:r w:rsidRPr="00DA4223">
        <w:rPr>
          <w:i/>
          <w:iCs/>
          <w:sz w:val="23"/>
          <w:szCs w:val="23"/>
        </w:rPr>
        <w:t>Trop Med Int Health</w:t>
      </w:r>
      <w:r w:rsidRPr="00DA4223">
        <w:rPr>
          <w:sz w:val="23"/>
          <w:szCs w:val="23"/>
        </w:rPr>
        <w:t xml:space="preserve">. </w:t>
      </w:r>
      <w:r w:rsidR="00592A9A">
        <w:rPr>
          <w:sz w:val="23"/>
          <w:szCs w:val="23"/>
        </w:rPr>
        <w:t>(</w:t>
      </w:r>
      <w:r w:rsidRPr="00DA4223">
        <w:rPr>
          <w:sz w:val="23"/>
          <w:szCs w:val="23"/>
        </w:rPr>
        <w:t>2008</w:t>
      </w:r>
      <w:r w:rsidR="00592A9A">
        <w:rPr>
          <w:sz w:val="23"/>
          <w:szCs w:val="23"/>
        </w:rPr>
        <w:t xml:space="preserve">): </w:t>
      </w:r>
      <w:r w:rsidRPr="00DA4223">
        <w:rPr>
          <w:sz w:val="23"/>
          <w:szCs w:val="23"/>
        </w:rPr>
        <w:t>13(1):</w:t>
      </w:r>
      <w:r w:rsidR="00592A9A">
        <w:rPr>
          <w:sz w:val="23"/>
          <w:szCs w:val="23"/>
        </w:rPr>
        <w:t xml:space="preserve"> </w:t>
      </w:r>
      <w:r w:rsidRPr="00DA4223">
        <w:rPr>
          <w:sz w:val="23"/>
          <w:szCs w:val="23"/>
        </w:rPr>
        <w:t>21-30</w:t>
      </w:r>
    </w:p>
    <w:p w14:paraId="0FBC5323" w14:textId="061C23ED" w:rsidR="00DB0F56" w:rsidRPr="00F53185" w:rsidRDefault="00DB0F56">
      <w:pPr>
        <w:rPr>
          <w:sz w:val="23"/>
          <w:szCs w:val="23"/>
        </w:rPr>
      </w:pPr>
      <w:r w:rsidRPr="00F53185">
        <w:rPr>
          <w:sz w:val="23"/>
          <w:szCs w:val="23"/>
        </w:rPr>
        <w:t xml:space="preserve">Zwerling A. “Costing Stigmatization: Justice Enhanced Cost-Effectiveness Methods”, pp. 262-281 in </w:t>
      </w:r>
      <w:r w:rsidRPr="00F53185">
        <w:rPr>
          <w:i/>
          <w:sz w:val="23"/>
          <w:szCs w:val="23"/>
        </w:rPr>
        <w:t>TB Stigma Measurement Guidance</w:t>
      </w:r>
      <w:r w:rsidRPr="00F53185">
        <w:rPr>
          <w:sz w:val="23"/>
          <w:szCs w:val="23"/>
        </w:rPr>
        <w:t xml:space="preserve">, USAID, KNCV Tuberculosis Foundation, and Challenge TB (2017) </w:t>
      </w:r>
    </w:p>
    <w:p w14:paraId="0FBC5324" w14:textId="77777777" w:rsidR="00DB0F56" w:rsidRPr="00F53185" w:rsidRDefault="00DB0F56" w:rsidP="001F66B4">
      <w:pPr>
        <w:rPr>
          <w:rStyle w:val="Hyperlink"/>
          <w:sz w:val="23"/>
          <w:szCs w:val="23"/>
        </w:rPr>
      </w:pPr>
      <w:r w:rsidRPr="00F53185">
        <w:rPr>
          <w:sz w:val="23"/>
          <w:szCs w:val="23"/>
        </w:rPr>
        <w:t xml:space="preserve">Zwerling A, Dowdy DW, von Delft A, Taylor H, Merritt M. “Incorporating Social Justice and Stigma in Cost-Effectiveness Analysis: Drug-Resistant Tuberculosis Treatment”, </w:t>
      </w:r>
      <w:r w:rsidRPr="00F53185">
        <w:rPr>
          <w:i/>
          <w:sz w:val="23"/>
          <w:szCs w:val="23"/>
        </w:rPr>
        <w:t>International Journal of Tuberculosis and Lung Disease</w:t>
      </w:r>
      <w:r w:rsidRPr="00F53185">
        <w:rPr>
          <w:sz w:val="23"/>
          <w:szCs w:val="23"/>
        </w:rPr>
        <w:t xml:space="preserve"> (2017): 21(11): S69–S74 (Supplement: TB Stigma), </w:t>
      </w:r>
      <w:hyperlink r:id="rId9" w:history="1">
        <w:r w:rsidRPr="00F53185">
          <w:rPr>
            <w:rStyle w:val="Hyperlink"/>
            <w:sz w:val="23"/>
            <w:szCs w:val="23"/>
          </w:rPr>
          <w:t>https://pubmed.ncbi.nlm.nih.gov/29025487/</w:t>
        </w:r>
      </w:hyperlink>
    </w:p>
    <w:p w14:paraId="0FBC5325" w14:textId="5A6CAE54" w:rsidR="00B602B6" w:rsidRPr="00F53185" w:rsidRDefault="00411A77" w:rsidP="001F66B4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Philosophical Background</w:t>
      </w:r>
    </w:p>
    <w:p w14:paraId="06A92CB5" w14:textId="77777777" w:rsidR="003842B1" w:rsidRDefault="00F53185" w:rsidP="003842B1">
      <w:pPr>
        <w:spacing w:line="360" w:lineRule="auto"/>
        <w:contextualSpacing/>
        <w:rPr>
          <w:sz w:val="23"/>
          <w:szCs w:val="23"/>
        </w:rPr>
      </w:pPr>
      <w:r w:rsidRPr="00F53185">
        <w:rPr>
          <w:sz w:val="23"/>
          <w:szCs w:val="23"/>
        </w:rPr>
        <w:t xml:space="preserve">Daniels N. </w:t>
      </w:r>
      <w:r w:rsidRPr="00F53185">
        <w:rPr>
          <w:i/>
          <w:sz w:val="23"/>
          <w:szCs w:val="23"/>
        </w:rPr>
        <w:t>Just Health: Meeting Health Needs Fairly</w:t>
      </w:r>
      <w:r w:rsidRPr="00F53185">
        <w:rPr>
          <w:sz w:val="23"/>
          <w:szCs w:val="23"/>
        </w:rPr>
        <w:t>. Cambridge, UK: Cambridge University Press (2008).</w:t>
      </w:r>
    </w:p>
    <w:p w14:paraId="12AD3FF8" w14:textId="5CCEC4A0" w:rsidR="003842B1" w:rsidRDefault="008F35F1" w:rsidP="003842B1">
      <w:pPr>
        <w:spacing w:line="360" w:lineRule="auto"/>
        <w:contextualSpacing/>
        <w:rPr>
          <w:sz w:val="23"/>
          <w:szCs w:val="23"/>
        </w:rPr>
      </w:pPr>
      <w:r w:rsidRPr="00F53185">
        <w:rPr>
          <w:sz w:val="23"/>
          <w:szCs w:val="23"/>
        </w:rPr>
        <w:t xml:space="preserve">Powers M, Faden R. </w:t>
      </w:r>
      <w:r w:rsidRPr="00411A77">
        <w:rPr>
          <w:i/>
          <w:iCs/>
          <w:sz w:val="23"/>
          <w:szCs w:val="23"/>
        </w:rPr>
        <w:t>Social Justice: Moral Foundations of Public Health and Health Policy</w:t>
      </w:r>
      <w:r w:rsidRPr="00F53185">
        <w:rPr>
          <w:sz w:val="23"/>
          <w:szCs w:val="23"/>
        </w:rPr>
        <w:t>. Oxford, UK: Oxford University Press (2006).</w:t>
      </w:r>
    </w:p>
    <w:p w14:paraId="35B87D04" w14:textId="08D96334" w:rsidR="003842B1" w:rsidRDefault="00D513AE" w:rsidP="003842B1">
      <w:pPr>
        <w:spacing w:line="360" w:lineRule="auto"/>
        <w:contextualSpacing/>
        <w:rPr>
          <w:sz w:val="23"/>
          <w:szCs w:val="23"/>
        </w:rPr>
      </w:pPr>
      <w:r w:rsidRPr="00F53185">
        <w:rPr>
          <w:sz w:val="23"/>
          <w:szCs w:val="23"/>
        </w:rPr>
        <w:t>Ruger JP. Health and Social Justice. Oxford, UK: Oxford University Press (2010).</w:t>
      </w:r>
    </w:p>
    <w:p w14:paraId="0FBC5330" w14:textId="025298B1" w:rsidR="00F53185" w:rsidRPr="00F53185" w:rsidRDefault="00F53185" w:rsidP="003842B1">
      <w:pPr>
        <w:spacing w:line="360" w:lineRule="auto"/>
        <w:contextualSpacing/>
        <w:rPr>
          <w:sz w:val="23"/>
          <w:szCs w:val="23"/>
        </w:rPr>
      </w:pPr>
      <w:r w:rsidRPr="00F53185">
        <w:rPr>
          <w:sz w:val="23"/>
          <w:szCs w:val="23"/>
        </w:rPr>
        <w:t xml:space="preserve">Venkatapuram S. </w:t>
      </w:r>
      <w:r w:rsidRPr="00F53185">
        <w:rPr>
          <w:i/>
          <w:sz w:val="23"/>
          <w:szCs w:val="23"/>
        </w:rPr>
        <w:t xml:space="preserve">Health Justice: An Argument </w:t>
      </w:r>
      <w:proofErr w:type="gramStart"/>
      <w:r w:rsidRPr="00F53185">
        <w:rPr>
          <w:i/>
          <w:sz w:val="23"/>
          <w:szCs w:val="23"/>
        </w:rPr>
        <w:t>From</w:t>
      </w:r>
      <w:proofErr w:type="gramEnd"/>
      <w:r w:rsidRPr="00F53185">
        <w:rPr>
          <w:i/>
          <w:sz w:val="23"/>
          <w:szCs w:val="23"/>
        </w:rPr>
        <w:t xml:space="preserve"> the Capabilities Approach</w:t>
      </w:r>
      <w:r w:rsidRPr="00F53185">
        <w:rPr>
          <w:sz w:val="23"/>
          <w:szCs w:val="23"/>
        </w:rPr>
        <w:t>. Cambridge, UK: Polity Press (2011).</w:t>
      </w:r>
    </w:p>
    <w:p w14:paraId="0FBC5331" w14:textId="77777777" w:rsidR="001F66B4" w:rsidRPr="00F53185" w:rsidRDefault="00D513AE" w:rsidP="003842B1">
      <w:pPr>
        <w:spacing w:line="360" w:lineRule="auto"/>
        <w:contextualSpacing/>
        <w:rPr>
          <w:sz w:val="23"/>
          <w:szCs w:val="23"/>
        </w:rPr>
      </w:pPr>
      <w:r w:rsidRPr="00F53185">
        <w:rPr>
          <w:sz w:val="23"/>
          <w:szCs w:val="23"/>
        </w:rPr>
        <w:t xml:space="preserve">Wolff J, de-Shalit A. </w:t>
      </w:r>
      <w:r w:rsidRPr="00F53185">
        <w:rPr>
          <w:i/>
          <w:sz w:val="23"/>
          <w:szCs w:val="23"/>
        </w:rPr>
        <w:t>Disadvantage</w:t>
      </w:r>
      <w:r w:rsidRPr="00F53185">
        <w:rPr>
          <w:sz w:val="23"/>
          <w:szCs w:val="23"/>
        </w:rPr>
        <w:t>. Oxford, UK: Oxford University Press (2007).</w:t>
      </w:r>
    </w:p>
    <w:sectPr w:rsidR="001F66B4" w:rsidRPr="00F53185" w:rsidSect="00E652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3B5"/>
    <w:multiLevelType w:val="hybridMultilevel"/>
    <w:tmpl w:val="64F44F6E"/>
    <w:lvl w:ilvl="0" w:tplc="9162D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A8C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24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42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2B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8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2A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2C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05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15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BB"/>
    <w:rsid w:val="001F66B4"/>
    <w:rsid w:val="002123B8"/>
    <w:rsid w:val="003842B1"/>
    <w:rsid w:val="00411A77"/>
    <w:rsid w:val="00455BD9"/>
    <w:rsid w:val="005216E6"/>
    <w:rsid w:val="00592A9A"/>
    <w:rsid w:val="007035BB"/>
    <w:rsid w:val="00723640"/>
    <w:rsid w:val="007A7120"/>
    <w:rsid w:val="007D4DD7"/>
    <w:rsid w:val="007D71C7"/>
    <w:rsid w:val="00866003"/>
    <w:rsid w:val="008F35F1"/>
    <w:rsid w:val="009459FA"/>
    <w:rsid w:val="00954C58"/>
    <w:rsid w:val="00A06549"/>
    <w:rsid w:val="00A52076"/>
    <w:rsid w:val="00B27384"/>
    <w:rsid w:val="00B37EA2"/>
    <w:rsid w:val="00B602B6"/>
    <w:rsid w:val="00C31C55"/>
    <w:rsid w:val="00CE4972"/>
    <w:rsid w:val="00D10A70"/>
    <w:rsid w:val="00D15D56"/>
    <w:rsid w:val="00D513AE"/>
    <w:rsid w:val="00DA4223"/>
    <w:rsid w:val="00DA7D40"/>
    <w:rsid w:val="00DB0F56"/>
    <w:rsid w:val="00DE40B7"/>
    <w:rsid w:val="00E424E6"/>
    <w:rsid w:val="00E6525E"/>
    <w:rsid w:val="00E7257B"/>
    <w:rsid w:val="00F36558"/>
    <w:rsid w:val="00F5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C531B"/>
  <w15:chartTrackingRefBased/>
  <w15:docId w15:val="{45E61D14-E78F-4866-8A36-5AA29582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0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phe/phy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65455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23814683209152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pmc/articles/PMC435817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90254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Merritt</dc:creator>
  <cp:keywords/>
  <dc:description/>
  <cp:lastModifiedBy>Maria Merritt</cp:lastModifiedBy>
  <cp:revision>30</cp:revision>
  <dcterms:created xsi:type="dcterms:W3CDTF">2021-04-30T14:50:00Z</dcterms:created>
  <dcterms:modified xsi:type="dcterms:W3CDTF">2023-09-21T15:09:00Z</dcterms:modified>
</cp:coreProperties>
</file>